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D4" w:rsidRPr="000E51BF" w:rsidRDefault="000E51BF" w:rsidP="001133F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E51BF">
        <w:rPr>
          <w:rFonts w:ascii="Arial" w:hAnsi="Arial" w:cs="Arial"/>
          <w:b/>
          <w:sz w:val="28"/>
          <w:szCs w:val="28"/>
        </w:rPr>
        <w:t>Francisco Javier Diez de Urdanivia del Valle.</w:t>
      </w:r>
    </w:p>
    <w:p w:rsidR="00733848" w:rsidRDefault="00733848" w:rsidP="001133F5">
      <w:pPr>
        <w:spacing w:line="276" w:lineRule="auto"/>
        <w:jc w:val="both"/>
        <w:rPr>
          <w:rFonts w:ascii="Arial" w:hAnsi="Arial" w:cs="Arial"/>
          <w:b/>
          <w:i/>
        </w:rPr>
      </w:pPr>
    </w:p>
    <w:p w:rsidR="00CC18D4" w:rsidRPr="00F9705E" w:rsidRDefault="00CC18D4" w:rsidP="001133F5">
      <w:pPr>
        <w:spacing w:line="276" w:lineRule="auto"/>
        <w:jc w:val="both"/>
        <w:rPr>
          <w:rFonts w:ascii="Arial" w:hAnsi="Arial" w:cs="Arial"/>
          <w:b/>
          <w:i/>
        </w:rPr>
      </w:pPr>
      <w:r w:rsidRPr="00F9705E">
        <w:rPr>
          <w:rFonts w:ascii="Arial" w:hAnsi="Arial" w:cs="Arial"/>
          <w:b/>
          <w:i/>
        </w:rPr>
        <w:t xml:space="preserve">Formación Académica </w:t>
      </w:r>
    </w:p>
    <w:p w:rsidR="00CC18D4" w:rsidRDefault="000E51BF" w:rsidP="007C400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6D6776">
        <w:rPr>
          <w:rFonts w:ascii="Arial" w:hAnsi="Arial" w:cs="Arial"/>
        </w:rPr>
        <w:t>Licencia</w:t>
      </w:r>
      <w:r>
        <w:rPr>
          <w:rFonts w:ascii="Arial" w:hAnsi="Arial" w:cs="Arial"/>
        </w:rPr>
        <w:t>do</w:t>
      </w:r>
      <w:r w:rsidRPr="006D6776">
        <w:rPr>
          <w:rFonts w:ascii="Arial" w:hAnsi="Arial" w:cs="Arial"/>
        </w:rPr>
        <w:t xml:space="preserve"> en Derecho</w:t>
      </w:r>
      <w:r>
        <w:rPr>
          <w:rFonts w:ascii="Arial" w:hAnsi="Arial" w:cs="Arial"/>
        </w:rPr>
        <w:t xml:space="preserve"> por la </w:t>
      </w:r>
      <w:r w:rsidRPr="006D6776">
        <w:rPr>
          <w:rFonts w:ascii="Arial" w:hAnsi="Arial" w:cs="Arial"/>
        </w:rPr>
        <w:t>Universidad Autónoma del Noreste</w:t>
      </w:r>
      <w:r>
        <w:rPr>
          <w:rFonts w:ascii="Arial" w:hAnsi="Arial" w:cs="Arial"/>
        </w:rPr>
        <w:t>.</w:t>
      </w:r>
    </w:p>
    <w:p w:rsidR="007C400B" w:rsidRDefault="000E51BF" w:rsidP="007C400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6D6776">
        <w:rPr>
          <w:rFonts w:ascii="Arial" w:hAnsi="Arial" w:cs="Arial"/>
        </w:rPr>
        <w:t xml:space="preserve">Maestría en </w:t>
      </w:r>
      <w:r>
        <w:rPr>
          <w:rFonts w:ascii="Arial" w:hAnsi="Arial" w:cs="Arial"/>
        </w:rPr>
        <w:t>Administración por la Universidad Autónoma del Noreste.</w:t>
      </w:r>
    </w:p>
    <w:p w:rsidR="007C400B" w:rsidRPr="007C400B" w:rsidRDefault="007C400B" w:rsidP="007C400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C400B">
        <w:rPr>
          <w:rFonts w:ascii="Arial" w:hAnsi="Arial" w:cs="Arial"/>
          <w:lang w:val="en-US"/>
        </w:rPr>
        <w:t>Theory, Context and International Framework of Economics and Economics Development. The Washington Center</w:t>
      </w:r>
      <w:r>
        <w:rPr>
          <w:rFonts w:ascii="Arial" w:hAnsi="Arial" w:cs="Arial"/>
          <w:lang w:val="en-US"/>
        </w:rPr>
        <w:t xml:space="preserve">. </w:t>
      </w:r>
    </w:p>
    <w:p w:rsidR="007C400B" w:rsidRPr="0082499A" w:rsidRDefault="007C400B" w:rsidP="007C400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n-US"/>
        </w:rPr>
      </w:pPr>
      <w:r w:rsidRPr="007C400B">
        <w:rPr>
          <w:rFonts w:ascii="Arial" w:hAnsi="Arial" w:cs="Arial"/>
          <w:lang w:val="en-US"/>
        </w:rPr>
        <w:t>Project Development Workshop. The Washington Center</w:t>
      </w:r>
      <w:r>
        <w:rPr>
          <w:rFonts w:ascii="Arial" w:hAnsi="Arial" w:cs="Arial"/>
          <w:lang w:val="en-US"/>
        </w:rPr>
        <w:t>.</w:t>
      </w:r>
    </w:p>
    <w:p w:rsidR="00733848" w:rsidRPr="0082499A" w:rsidRDefault="007C400B" w:rsidP="0073384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n-US"/>
        </w:rPr>
      </w:pPr>
      <w:r w:rsidRPr="007C400B">
        <w:rPr>
          <w:rFonts w:ascii="Arial" w:hAnsi="Arial" w:cs="Arial"/>
          <w:lang w:val="en-US"/>
        </w:rPr>
        <w:t>Business Protocol Workshop. The Washington Center</w:t>
      </w:r>
      <w:r>
        <w:rPr>
          <w:rFonts w:ascii="Arial" w:hAnsi="Arial" w:cs="Arial"/>
          <w:lang w:val="en-US"/>
        </w:rPr>
        <w:t>.</w:t>
      </w:r>
    </w:p>
    <w:p w:rsidR="003E734E" w:rsidRPr="00733848" w:rsidRDefault="003E734E" w:rsidP="0073384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33848">
        <w:rPr>
          <w:rFonts w:ascii="Arial" w:hAnsi="Arial" w:cs="Arial"/>
        </w:rPr>
        <w:t>Curso - Taller de Gobierno Abierto. CEPAL - ONU, Sub-Sede México;</w:t>
      </w:r>
    </w:p>
    <w:p w:rsidR="007C400B" w:rsidRPr="007C400B" w:rsidRDefault="007C400B" w:rsidP="007C400B">
      <w:pPr>
        <w:pStyle w:val="Prrafodelista"/>
        <w:spacing w:line="360" w:lineRule="auto"/>
        <w:ind w:left="1428"/>
        <w:jc w:val="both"/>
        <w:rPr>
          <w:rFonts w:ascii="Arial" w:hAnsi="Arial" w:cs="Arial"/>
        </w:rPr>
      </w:pPr>
    </w:p>
    <w:p w:rsidR="00CC18D4" w:rsidRPr="00F9705E" w:rsidRDefault="00CC18D4" w:rsidP="001133F5">
      <w:pPr>
        <w:spacing w:line="276" w:lineRule="auto"/>
        <w:jc w:val="both"/>
        <w:rPr>
          <w:rFonts w:ascii="Arial" w:hAnsi="Arial" w:cs="Arial"/>
          <w:b/>
          <w:i/>
        </w:rPr>
      </w:pPr>
      <w:r w:rsidRPr="00F9705E">
        <w:rPr>
          <w:rFonts w:ascii="Arial" w:hAnsi="Arial" w:cs="Arial"/>
          <w:b/>
          <w:i/>
        </w:rPr>
        <w:t xml:space="preserve">Experiencia Profesional </w:t>
      </w:r>
    </w:p>
    <w:p w:rsidR="007C400B" w:rsidRDefault="007C400B" w:rsidP="007C400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7C400B">
        <w:rPr>
          <w:rFonts w:ascii="Arial" w:hAnsi="Arial" w:cs="Arial"/>
        </w:rPr>
        <w:t>Comisionado integrante del Consejo General del Instituto Coahuilense de Acceso a la Información Pública.</w:t>
      </w:r>
      <w:r>
        <w:rPr>
          <w:rFonts w:ascii="Arial" w:hAnsi="Arial" w:cs="Arial"/>
        </w:rPr>
        <w:t xml:space="preserve"> Empleo Actual.</w:t>
      </w:r>
    </w:p>
    <w:p w:rsidR="007C400B" w:rsidRPr="00741959" w:rsidRDefault="0082499A" w:rsidP="007C400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Secretario Técnico</w:t>
      </w:r>
      <w:r w:rsidR="007C400B" w:rsidRPr="00DF3DFA">
        <w:rPr>
          <w:rFonts w:ascii="Arial" w:hAnsi="Arial" w:cs="Arial"/>
        </w:rPr>
        <w:t xml:space="preserve"> del Consejo General del Instituto Coahuilense de Acceso a la Información Pública.</w:t>
      </w:r>
      <w:r w:rsidR="007C400B">
        <w:rPr>
          <w:rFonts w:ascii="Arial" w:hAnsi="Arial" w:cs="Arial"/>
          <w:b/>
        </w:rPr>
        <w:t xml:space="preserve"> </w:t>
      </w:r>
    </w:p>
    <w:p w:rsidR="007C400B" w:rsidRPr="00A839D6" w:rsidRDefault="0082499A" w:rsidP="007C400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Director</w:t>
      </w:r>
      <w:r w:rsidR="007C400B" w:rsidRPr="00DF3DFA">
        <w:rPr>
          <w:rFonts w:ascii="Arial" w:hAnsi="Arial" w:cs="Arial"/>
        </w:rPr>
        <w:t xml:space="preserve"> de Medios de Impugnación del Instituto Coahuilense de Acceso a la Información Pública.</w:t>
      </w:r>
      <w:r>
        <w:rPr>
          <w:rFonts w:ascii="Arial" w:hAnsi="Arial" w:cs="Arial"/>
        </w:rPr>
        <w:t xml:space="preserve"> </w:t>
      </w:r>
    </w:p>
    <w:p w:rsidR="00033072" w:rsidRPr="0082499A" w:rsidRDefault="007C400B" w:rsidP="009D496C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i/>
        </w:rPr>
      </w:pPr>
      <w:r w:rsidRPr="0082499A">
        <w:rPr>
          <w:rFonts w:ascii="Arial" w:hAnsi="Arial" w:cs="Arial"/>
        </w:rPr>
        <w:t xml:space="preserve">Subsecretaría de Asuntos Jurídicos de la Secretaría de Gobierno del Estado de Coahuila. </w:t>
      </w:r>
      <w:bookmarkStart w:id="0" w:name="_GoBack"/>
      <w:bookmarkEnd w:id="0"/>
    </w:p>
    <w:p w:rsidR="0082499A" w:rsidRPr="0082499A" w:rsidRDefault="0082499A" w:rsidP="0082499A">
      <w:pPr>
        <w:spacing w:after="0" w:line="276" w:lineRule="auto"/>
        <w:ind w:left="1440"/>
        <w:jc w:val="both"/>
        <w:rPr>
          <w:rFonts w:ascii="Arial" w:hAnsi="Arial" w:cs="Arial"/>
          <w:b/>
          <w:i/>
        </w:rPr>
      </w:pPr>
    </w:p>
    <w:p w:rsidR="00B17056" w:rsidRPr="00033072" w:rsidRDefault="00B17056" w:rsidP="00033072">
      <w:pPr>
        <w:spacing w:line="276" w:lineRule="auto"/>
        <w:jc w:val="both"/>
        <w:rPr>
          <w:rFonts w:ascii="Arial" w:hAnsi="Arial" w:cs="Arial"/>
          <w:b/>
          <w:i/>
        </w:rPr>
      </w:pPr>
      <w:r w:rsidRPr="00033072">
        <w:rPr>
          <w:rFonts w:ascii="Arial" w:hAnsi="Arial" w:cs="Arial"/>
          <w:b/>
          <w:i/>
        </w:rPr>
        <w:t>Experiencia Docente</w:t>
      </w:r>
    </w:p>
    <w:p w:rsidR="00033072" w:rsidRPr="00FB0C6C" w:rsidRDefault="0082499A" w:rsidP="00674612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i/>
        </w:rPr>
      </w:pPr>
      <w:r w:rsidRPr="00FB0C6C">
        <w:rPr>
          <w:rFonts w:ascii="Arial" w:hAnsi="Arial" w:cs="Arial"/>
        </w:rPr>
        <w:t xml:space="preserve">Catedrático de la </w:t>
      </w:r>
      <w:r w:rsidRPr="00FB0C6C">
        <w:rPr>
          <w:rFonts w:ascii="Arial" w:hAnsi="Arial" w:cs="Arial"/>
        </w:rPr>
        <w:t>Universidad Autónoma del Noreste</w:t>
      </w:r>
      <w:r w:rsidRPr="00FB0C6C">
        <w:rPr>
          <w:rFonts w:ascii="Arial" w:hAnsi="Arial" w:cs="Arial"/>
        </w:rPr>
        <w:t xml:space="preserve">, </w:t>
      </w:r>
      <w:r w:rsidR="00FB0C6C" w:rsidRPr="00FB0C6C">
        <w:rPr>
          <w:rFonts w:ascii="Arial" w:hAnsi="Arial" w:cs="Arial"/>
        </w:rPr>
        <w:t xml:space="preserve">de las </w:t>
      </w:r>
      <w:r w:rsidRPr="00FB0C6C">
        <w:rPr>
          <w:rFonts w:ascii="Arial" w:hAnsi="Arial" w:cs="Arial"/>
        </w:rPr>
        <w:t>materias</w:t>
      </w:r>
      <w:r w:rsidR="00FB0C6C" w:rsidRPr="00FB0C6C">
        <w:rPr>
          <w:rFonts w:ascii="Arial" w:hAnsi="Arial" w:cs="Arial"/>
        </w:rPr>
        <w:t xml:space="preserve"> </w:t>
      </w:r>
      <w:r w:rsidR="00664BFE" w:rsidRPr="00FB0C6C">
        <w:rPr>
          <w:rFonts w:ascii="Arial" w:hAnsi="Arial" w:cs="Arial"/>
        </w:rPr>
        <w:t>Interpr</w:t>
      </w:r>
      <w:r w:rsidR="00FB0C6C">
        <w:rPr>
          <w:rFonts w:ascii="Arial" w:hAnsi="Arial" w:cs="Arial"/>
        </w:rPr>
        <w:t>etación y</w:t>
      </w:r>
      <w:r w:rsidR="00FB0C6C" w:rsidRPr="00FB0C6C">
        <w:rPr>
          <w:rFonts w:ascii="Arial" w:hAnsi="Arial" w:cs="Arial"/>
        </w:rPr>
        <w:t xml:space="preserve"> Hermenéutica Jurídica,</w:t>
      </w:r>
      <w:r w:rsidR="00FB0C6C">
        <w:rPr>
          <w:rFonts w:ascii="Arial" w:hAnsi="Arial" w:cs="Arial"/>
        </w:rPr>
        <w:t xml:space="preserve"> </w:t>
      </w:r>
      <w:r w:rsidR="00664BFE" w:rsidRPr="00FB0C6C">
        <w:rPr>
          <w:rFonts w:ascii="Arial" w:hAnsi="Arial" w:cs="Arial"/>
        </w:rPr>
        <w:t xml:space="preserve">Derecho Constitucional y Derecho Administrativo Federal y Estadual. </w:t>
      </w:r>
    </w:p>
    <w:p w:rsidR="00495F08" w:rsidRPr="00495F08" w:rsidRDefault="00495F08" w:rsidP="00033072">
      <w:pPr>
        <w:pStyle w:val="Prrafodelista"/>
        <w:spacing w:line="276" w:lineRule="auto"/>
        <w:ind w:left="1428"/>
        <w:jc w:val="both"/>
        <w:rPr>
          <w:rFonts w:ascii="Arial" w:hAnsi="Arial" w:cs="Arial"/>
        </w:rPr>
      </w:pPr>
    </w:p>
    <w:sectPr w:rsidR="00495F08" w:rsidRPr="00495F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44B2"/>
    <w:multiLevelType w:val="hybridMultilevel"/>
    <w:tmpl w:val="56D8F43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965006"/>
    <w:multiLevelType w:val="hybridMultilevel"/>
    <w:tmpl w:val="72524AA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AA0D6D"/>
    <w:multiLevelType w:val="hybridMultilevel"/>
    <w:tmpl w:val="A79488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1BE"/>
    <w:multiLevelType w:val="hybridMultilevel"/>
    <w:tmpl w:val="B42469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F6263"/>
    <w:multiLevelType w:val="hybridMultilevel"/>
    <w:tmpl w:val="82DA68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21AB3"/>
    <w:multiLevelType w:val="hybridMultilevel"/>
    <w:tmpl w:val="7CA2C04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12044A"/>
    <w:multiLevelType w:val="hybridMultilevel"/>
    <w:tmpl w:val="9800A1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30949"/>
    <w:multiLevelType w:val="hybridMultilevel"/>
    <w:tmpl w:val="C8A02FF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3602BA"/>
    <w:multiLevelType w:val="hybridMultilevel"/>
    <w:tmpl w:val="8F3A255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A81208"/>
    <w:multiLevelType w:val="hybridMultilevel"/>
    <w:tmpl w:val="CB6ED4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D4"/>
    <w:rsid w:val="00033072"/>
    <w:rsid w:val="000E51BF"/>
    <w:rsid w:val="001133F5"/>
    <w:rsid w:val="001E3EC0"/>
    <w:rsid w:val="002A7D80"/>
    <w:rsid w:val="003E734E"/>
    <w:rsid w:val="004302EE"/>
    <w:rsid w:val="00495F08"/>
    <w:rsid w:val="0053437D"/>
    <w:rsid w:val="00552896"/>
    <w:rsid w:val="00664BFE"/>
    <w:rsid w:val="00733848"/>
    <w:rsid w:val="00792337"/>
    <w:rsid w:val="007C400B"/>
    <w:rsid w:val="0082499A"/>
    <w:rsid w:val="009919A5"/>
    <w:rsid w:val="00A72556"/>
    <w:rsid w:val="00B17056"/>
    <w:rsid w:val="00BB3DE7"/>
    <w:rsid w:val="00BC3DAC"/>
    <w:rsid w:val="00C068F6"/>
    <w:rsid w:val="00C52BE1"/>
    <w:rsid w:val="00C61B9F"/>
    <w:rsid w:val="00CC18D4"/>
    <w:rsid w:val="00E728A7"/>
    <w:rsid w:val="00F9705E"/>
    <w:rsid w:val="00FB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3F199-1038-4695-AA7E-4E58BEE0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8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ICAI_DGD01</dc:creator>
  <cp:keywords/>
  <dc:description/>
  <cp:lastModifiedBy>hp</cp:lastModifiedBy>
  <cp:revision>4</cp:revision>
  <cp:lastPrinted>2018-01-15T20:59:00Z</cp:lastPrinted>
  <dcterms:created xsi:type="dcterms:W3CDTF">2018-01-15T20:48:00Z</dcterms:created>
  <dcterms:modified xsi:type="dcterms:W3CDTF">2018-01-15T21:46:00Z</dcterms:modified>
</cp:coreProperties>
</file>